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2F41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附件2：</w:t>
      </w:r>
    </w:p>
    <w:p w14:paraId="5929B7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880" w:firstLineChars="200"/>
        <w:jc w:val="center"/>
        <w:textAlignment w:val="auto"/>
        <w:rPr>
          <w:rFonts w:hint="eastAsia" w:ascii="仿宋_GB2312" w:hAnsi="仿宋_GB2312" w:eastAsia="仿宋_GB2312" w:cs="仿宋_GB231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“双师型”教师认定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申报表填写说明</w:t>
      </w:r>
    </w:p>
    <w:p w14:paraId="556B75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一、填写前准备</w:t>
      </w:r>
    </w:p>
    <w:p w14:paraId="68DF91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1.材料清单</w:t>
      </w:r>
    </w:p>
    <w:p w14:paraId="533006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身份证明（身份证）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、资质、</w:t>
      </w:r>
      <w:r>
        <w:rPr>
          <w:rFonts w:hint="eastAsia" w:ascii="仿宋_GB2312" w:hAnsi="仿宋_GB2312" w:eastAsia="仿宋_GB2312" w:cs="仿宋_GB2312"/>
          <w:sz w:val="30"/>
          <w:szCs w:val="30"/>
        </w:rPr>
        <w:t>资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格</w:t>
      </w:r>
      <w:r>
        <w:rPr>
          <w:rFonts w:hint="eastAsia" w:ascii="仿宋_GB2312" w:hAnsi="仿宋_GB2312" w:eastAsia="仿宋_GB2312" w:cs="仿宋_GB2312"/>
          <w:sz w:val="30"/>
          <w:szCs w:val="30"/>
        </w:rPr>
        <w:t>证书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复印件（如学历学位证书、教师资格证、职称证书、各类获奖证书</w:t>
      </w:r>
      <w:r>
        <w:rPr>
          <w:rFonts w:hint="eastAsia" w:ascii="仿宋_GB2312" w:hAnsi="仿宋_GB2312" w:eastAsia="仿宋_GB2312" w:cs="仿宋_GB2312"/>
          <w:sz w:val="30"/>
          <w:szCs w:val="30"/>
        </w:rPr>
        <w:t>等）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</w:rPr>
        <w:t>其他辅助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文件</w:t>
      </w:r>
      <w:r>
        <w:rPr>
          <w:rFonts w:hint="eastAsia" w:ascii="仿宋_GB2312" w:hAnsi="仿宋_GB2312" w:eastAsia="仿宋_GB2312" w:cs="仿宋_GB2312"/>
          <w:sz w:val="30"/>
          <w:szCs w:val="30"/>
        </w:rPr>
        <w:t>材料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复印件</w:t>
      </w:r>
      <w:r>
        <w:rPr>
          <w:rFonts w:hint="eastAsia" w:ascii="仿宋_GB2312" w:hAnsi="仿宋_GB2312" w:eastAsia="仿宋_GB2312" w:cs="仿宋_GB2312"/>
          <w:sz w:val="30"/>
          <w:szCs w:val="30"/>
        </w:rPr>
        <w:t>（按申报要求提供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各类佐证文件复印件</w:t>
      </w:r>
      <w:r>
        <w:rPr>
          <w:rFonts w:hint="eastAsia" w:ascii="仿宋_GB2312" w:hAnsi="仿宋_GB2312" w:eastAsia="仿宋_GB2312" w:cs="仿宋_GB2312"/>
          <w:sz w:val="30"/>
          <w:szCs w:val="30"/>
        </w:rPr>
        <w:t>）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。</w:t>
      </w:r>
    </w:p>
    <w:p w14:paraId="201E67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2.工具准备</w:t>
      </w:r>
    </w:p>
    <w:p w14:paraId="159AE5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黑色签字笔（禁用铅笔、红色笔）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0"/>
          <w:szCs w:val="30"/>
        </w:rPr>
        <w:t>下载最新版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申报表</w:t>
      </w:r>
      <w:r>
        <w:rPr>
          <w:rFonts w:hint="eastAsia" w:ascii="仿宋_GB2312" w:hAnsi="仿宋_GB2312" w:eastAsia="仿宋_GB2312" w:cs="仿宋_GB2312"/>
          <w:sz w:val="30"/>
          <w:szCs w:val="30"/>
        </w:rPr>
        <w:t>及填报工具。</w:t>
      </w:r>
    </w:p>
    <w:p w14:paraId="7A9A1B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二、填写要求</w:t>
      </w:r>
    </w:p>
    <w:p w14:paraId="79E705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1.基本信息填写</w:t>
      </w:r>
    </w:p>
    <w:p w14:paraId="39C5A1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姓名/资格证书名称：与证件名称完全一致，字迹清晰。</w:t>
      </w:r>
    </w:p>
    <w:p w14:paraId="317F9C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日期：按“YYYY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0"/>
          <w:szCs w:val="30"/>
        </w:rPr>
        <w:t>MM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0"/>
          <w:szCs w:val="30"/>
        </w:rPr>
        <w:t>DD”格式填写（如：202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0"/>
          <w:szCs w:val="30"/>
        </w:rPr>
        <w:t>10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0"/>
          <w:szCs w:val="30"/>
        </w:rPr>
        <w:t>01）。</w:t>
      </w:r>
    </w:p>
    <w:p w14:paraId="18C76B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证件号码：含字母、数字时需区分大小写，避免空格。</w:t>
      </w:r>
    </w:p>
    <w:p w14:paraId="504824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2.内容规范</w:t>
      </w:r>
    </w:p>
    <w:p w14:paraId="73831D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必填项：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申报人员按个人申报等级、方式对照《江苏省职业教育“双师型”教师标准(试行)》相应条款填写必要内容（参照申报表</w:t>
      </w:r>
      <w:r>
        <w:rPr>
          <w:rFonts w:hint="eastAsia" w:ascii="仿宋_GB2312" w:hAnsi="仿宋_GB2312" w:eastAsia="仿宋_GB2312" w:cs="仿宋_GB2312"/>
          <w:color w:val="FF0000"/>
          <w:sz w:val="30"/>
          <w:szCs w:val="30"/>
          <w:lang w:eastAsia="zh-CN"/>
        </w:rPr>
        <w:t>填表说明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0"/>
          <w:szCs w:val="30"/>
        </w:rPr>
        <w:t>，无内容则填“无”或“/”。</w:t>
      </w:r>
    </w:p>
    <w:p w14:paraId="1F6ED3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勾选项：在对应“□”内打“√”，不可涂改。</w:t>
      </w:r>
    </w:p>
    <w:p w14:paraId="53A331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3.格式要求</w:t>
      </w:r>
    </w:p>
    <w:p w14:paraId="542671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内容皆为电子版填写（签字除外），表格内容填写字体按照原格式，字号小四，不得自行修改，上下左右居中对齐填写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0"/>
          <w:szCs w:val="30"/>
        </w:rPr>
        <w:t>避免使用非常规符号（如“&amp;”“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#</w:t>
      </w:r>
      <w:r>
        <w:rPr>
          <w:rFonts w:hint="eastAsia" w:ascii="仿宋_GB2312" w:hAnsi="仿宋_GB2312" w:eastAsia="仿宋_GB2312" w:cs="仿宋_GB2312"/>
          <w:sz w:val="30"/>
          <w:szCs w:val="30"/>
        </w:rPr>
        <w:t>”等）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。</w:t>
      </w:r>
    </w:p>
    <w:p w14:paraId="734183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三、分步骤填写指南</w:t>
      </w:r>
    </w:p>
    <w:p w14:paraId="1EE258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0"/>
          <w:szCs w:val="30"/>
        </w:rPr>
        <w:t>申报主体信息填写确保</w:t>
      </w:r>
      <w:r>
        <w:rPr>
          <w:rFonts w:hint="eastAsia" w:ascii="仿宋_GB2312" w:hAnsi="仿宋_GB2312" w:eastAsia="仿宋_GB2312" w:cs="仿宋_GB2312"/>
          <w:color w:val="FF0000"/>
          <w:sz w:val="30"/>
          <w:szCs w:val="30"/>
        </w:rPr>
        <w:t>与证明材料一致</w:t>
      </w:r>
      <w:r>
        <w:rPr>
          <w:rFonts w:hint="eastAsia" w:ascii="仿宋_GB2312" w:hAnsi="仿宋_GB2312" w:eastAsia="仿宋_GB2312" w:cs="仿宋_GB2312"/>
          <w:sz w:val="30"/>
          <w:szCs w:val="30"/>
        </w:rPr>
        <w:t>。</w:t>
      </w:r>
    </w:p>
    <w:p w14:paraId="4B8979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42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266700</wp:posOffset>
            </wp:positionH>
            <wp:positionV relativeFrom="paragraph">
              <wp:posOffset>869315</wp:posOffset>
            </wp:positionV>
            <wp:extent cx="5269230" cy="2027555"/>
            <wp:effectExtent l="0" t="0" r="7620" b="10795"/>
            <wp:wrapTopAndBottom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027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示例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：个人基本情况填写注意书面语规范，照片为电子版彩打形式</w:t>
      </w:r>
      <w:r>
        <w:rPr>
          <w:rFonts w:hint="eastAsia" w:ascii="仿宋_GB2312" w:hAnsi="仿宋_GB2312" w:eastAsia="仿宋_GB2312" w:cs="仿宋_GB2312"/>
          <w:color w:val="E54C5E" w:themeColor="accent6"/>
          <w:sz w:val="30"/>
          <w:szCs w:val="30"/>
          <w:lang w:eastAsia="zh-CN"/>
          <w14:textFill>
            <w14:solidFill>
              <w14:schemeClr w14:val="accent6"/>
            </w14:solidFill>
          </w14:textFill>
        </w:rPr>
        <w:t>不使用照片粘贴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。</w:t>
      </w:r>
    </w:p>
    <w:p w14:paraId="7C8CE4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00" w:firstLineChars="200"/>
        <w:textAlignment w:val="auto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示例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2：授课时间按照当年校历开课结课时间段填写，学时填写该课程累计总学时。</w:t>
      </w:r>
    </w:p>
    <w:p w14:paraId="513506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30" w:firstLineChars="300"/>
        <w:textAlignment w:val="auto"/>
        <w:rPr>
          <w:rFonts w:hint="default" w:ascii="仿宋_GB2312" w:hAnsi="仿宋_GB2312" w:eastAsia="仿宋_GB2312" w:cs="仿宋_GB2312"/>
          <w:sz w:val="30"/>
          <w:szCs w:val="30"/>
          <w:lang w:val="en-US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381635</wp:posOffset>
            </wp:positionH>
            <wp:positionV relativeFrom="paragraph">
              <wp:posOffset>165735</wp:posOffset>
            </wp:positionV>
            <wp:extent cx="4953000" cy="3472180"/>
            <wp:effectExtent l="0" t="0" r="0" b="0"/>
            <wp:wrapTopAndBottom/>
            <wp:docPr id="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rcRect l="3263" t="-420" r="2818" b="621"/>
                    <a:stretch>
                      <a:fillRect/>
                    </a:stretch>
                  </pic:blipFill>
                  <pic:spPr>
                    <a:xfrm>
                      <a:off x="0" y="0"/>
                      <a:ext cx="4953000" cy="3472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2.各类奖项、成果按照等级级别降序填写（省级先于市级先于校级）。</w:t>
      </w:r>
    </w:p>
    <w:p w14:paraId="05549A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四、注意事项</w:t>
      </w:r>
    </w:p>
    <w:p w14:paraId="729C68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1.真实性要求</w:t>
      </w:r>
    </w:p>
    <w:p w14:paraId="7EEA07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所有信息需真实有效，虚假填报将承担法律责任。</w:t>
      </w:r>
    </w:p>
    <w:p w14:paraId="1DCA41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2.修改规范</w:t>
      </w:r>
    </w:p>
    <w:p w14:paraId="205805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不得</w:t>
      </w:r>
      <w:r>
        <w:rPr>
          <w:rFonts w:hint="eastAsia" w:ascii="仿宋_GB2312" w:hAnsi="仿宋_GB2312" w:eastAsia="仿宋_GB2312" w:cs="仿宋_GB2312"/>
          <w:sz w:val="30"/>
          <w:szCs w:val="30"/>
        </w:rPr>
        <w:t>涂改，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若需修改则</w:t>
      </w:r>
      <w:r>
        <w:rPr>
          <w:rFonts w:hint="eastAsia" w:ascii="仿宋_GB2312" w:hAnsi="仿宋_GB2312" w:eastAsia="仿宋_GB2312" w:cs="仿宋_GB2312"/>
          <w:sz w:val="30"/>
          <w:szCs w:val="30"/>
        </w:rPr>
        <w:t>电子版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重新修改打印</w:t>
      </w:r>
      <w:r>
        <w:rPr>
          <w:rFonts w:hint="eastAsia" w:ascii="仿宋_GB2312" w:hAnsi="仿宋_GB2312" w:eastAsia="仿宋_GB2312" w:cs="仿宋_GB2312"/>
          <w:sz w:val="30"/>
          <w:szCs w:val="30"/>
        </w:rPr>
        <w:t>。</w:t>
      </w:r>
    </w:p>
    <w:p w14:paraId="62678F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3.签名与盖章</w:t>
      </w:r>
    </w:p>
    <w:p w14:paraId="66DE49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个人申报需本人亲笔签名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。</w:t>
      </w:r>
    </w:p>
    <w:p w14:paraId="0A126D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申报内容信息经核实和公示后，未发现该教师有违法犯罪记录、师德失范行为、学术不端行为、违纪违规情况、意识形态问题等，方可由各部门、二级院部评议推荐签字盖章。</w:t>
      </w:r>
    </w:p>
    <w:p w14:paraId="7EB879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五、提交方式</w:t>
      </w:r>
    </w:p>
    <w:p w14:paraId="2A5597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1.纸质版提交</w:t>
      </w:r>
    </w:p>
    <w:p w14:paraId="4B61D4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一式两份，使用A4纸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双</w:t>
      </w:r>
      <w:r>
        <w:rPr>
          <w:rFonts w:hint="eastAsia" w:ascii="仿宋_GB2312" w:hAnsi="仿宋_GB2312" w:eastAsia="仿宋_GB2312" w:cs="仿宋_GB2312"/>
          <w:sz w:val="30"/>
          <w:szCs w:val="30"/>
        </w:rPr>
        <w:t>面打印，按顺序装订。</w:t>
      </w:r>
    </w:p>
    <w:p w14:paraId="6F8EBF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提交至：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人事处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A210</w:t>
      </w:r>
      <w:r>
        <w:rPr>
          <w:rFonts w:hint="eastAsia" w:ascii="仿宋_GB2312" w:hAnsi="仿宋_GB2312" w:eastAsia="仿宋_GB2312" w:cs="仿宋_GB2312"/>
          <w:sz w:val="30"/>
          <w:szCs w:val="30"/>
        </w:rPr>
        <w:t>（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联系人：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王玉潭</w:t>
      </w:r>
      <w:r>
        <w:rPr>
          <w:rFonts w:hint="eastAsia" w:ascii="仿宋_GB2312" w:hAnsi="仿宋_GB2312" w:eastAsia="仿宋_GB2312" w:cs="仿宋_GB2312"/>
          <w:sz w:val="30"/>
          <w:szCs w:val="30"/>
        </w:rPr>
        <w:t>）。</w:t>
      </w:r>
    </w:p>
    <w:p w14:paraId="267764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2.电子版提交</w:t>
      </w:r>
    </w:p>
    <w:p w14:paraId="471272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上</w:t>
      </w:r>
      <w:r>
        <w:rPr>
          <w:rFonts w:hint="eastAsia" w:ascii="仿宋_GB2312" w:hAnsi="仿宋_GB2312" w:eastAsia="仿宋_GB2312" w:cs="仿宋_GB2312"/>
          <w:sz w:val="30"/>
          <w:szCs w:val="30"/>
        </w:rPr>
        <w:t>传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Word</w:t>
      </w:r>
      <w:r>
        <w:rPr>
          <w:rFonts w:hint="eastAsia" w:ascii="仿宋_GB2312" w:hAnsi="仿宋_GB2312" w:eastAsia="仿宋_GB2312" w:cs="仿宋_GB2312"/>
          <w:sz w:val="30"/>
          <w:szCs w:val="30"/>
        </w:rPr>
        <w:t>文件，文件名按“姓名+申报类型+日期”命名（如：张三_项目申报_20231001.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doc</w:t>
      </w:r>
      <w:r>
        <w:rPr>
          <w:rFonts w:hint="eastAsia" w:ascii="仿宋_GB2312" w:hAnsi="仿宋_GB2312" w:eastAsia="仿宋_GB2312" w:cs="仿宋_GB2312"/>
          <w:sz w:val="30"/>
          <w:szCs w:val="30"/>
        </w:rPr>
        <w:t>）。</w:t>
      </w:r>
    </w:p>
    <w:p w14:paraId="627745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3.截止时间</w:t>
      </w:r>
    </w:p>
    <w:p w14:paraId="76A02B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申报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表电子版先交由人事处审核批复，截止日期为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2026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年6月20日；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确认无误后一周内提交纸质申报表，</w:t>
      </w:r>
      <w:r>
        <w:rPr>
          <w:rFonts w:hint="eastAsia" w:ascii="仿宋_GB2312" w:hAnsi="仿宋_GB2312" w:eastAsia="仿宋_GB2312" w:cs="仿宋_GB2312"/>
          <w:sz w:val="30"/>
          <w:szCs w:val="30"/>
        </w:rPr>
        <w:t>逾期不予受理。</w:t>
      </w:r>
    </w:p>
    <w:p w14:paraId="6CF713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六、咨询方式</w:t>
      </w:r>
    </w:p>
    <w:p w14:paraId="6C6E6C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联系人</w:t>
      </w:r>
      <w:r>
        <w:rPr>
          <w:rFonts w:hint="eastAsia" w:ascii="仿宋_GB2312" w:hAnsi="仿宋_GB2312" w:eastAsia="仿宋_GB2312" w:cs="仿宋_GB2312"/>
          <w:sz w:val="30"/>
          <w:szCs w:val="30"/>
        </w:rPr>
        <w:t>：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王玉潭</w:t>
      </w:r>
      <w:r>
        <w:rPr>
          <w:rFonts w:hint="eastAsia" w:ascii="仿宋_GB2312" w:hAnsi="仿宋_GB2312" w:eastAsia="仿宋_GB2312" w:cs="仿宋_GB2312"/>
          <w:sz w:val="30"/>
          <w:szCs w:val="30"/>
        </w:rPr>
        <w:t>（工作日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0"/>
          <w:szCs w:val="30"/>
        </w:rPr>
        <w:t>:00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-</w:t>
      </w:r>
      <w:r>
        <w:rPr>
          <w:rFonts w:hint="eastAsia" w:ascii="仿宋_GB2312" w:hAnsi="仿宋_GB2312" w:eastAsia="仿宋_GB2312" w:cs="仿宋_GB2312"/>
          <w:sz w:val="30"/>
          <w:szCs w:val="30"/>
        </w:rPr>
        <w:t>17: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0"/>
          <w:szCs w:val="30"/>
        </w:rPr>
        <w:t>0）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，线下线上均可。</w:t>
      </w:r>
    </w:p>
    <w:p w14:paraId="40DD84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温馨提示：填写前请务必阅读申报指南，核对材料完整性。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5B6DA2"/>
    <w:rsid w:val="048D6C7A"/>
    <w:rsid w:val="10EF7E56"/>
    <w:rsid w:val="13791777"/>
    <w:rsid w:val="14E51FD5"/>
    <w:rsid w:val="1A2E1092"/>
    <w:rsid w:val="27AB1F74"/>
    <w:rsid w:val="29401B49"/>
    <w:rsid w:val="39C173D5"/>
    <w:rsid w:val="40C27B4E"/>
    <w:rsid w:val="4F813436"/>
    <w:rsid w:val="52AD10BE"/>
    <w:rsid w:val="54CA4253"/>
    <w:rsid w:val="5A57682C"/>
    <w:rsid w:val="5A5B6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1"/>
    <w:pPr>
      <w:widowControl w:val="0"/>
      <w:autoSpaceDE w:val="0"/>
      <w:autoSpaceDN w:val="0"/>
      <w:spacing w:before="0" w:after="0" w:line="240" w:lineRule="auto"/>
      <w:ind w:left="206" w:right="0"/>
      <w:jc w:val="left"/>
    </w:pPr>
    <w:rPr>
      <w:rFonts w:ascii="仿宋" w:hAnsi="仿宋" w:eastAsia="仿宋" w:cs="仿宋"/>
      <w:sz w:val="32"/>
      <w:szCs w:val="32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897</Words>
  <Characters>960</Characters>
  <Lines>0</Lines>
  <Paragraphs>0</Paragraphs>
  <TotalTime>11</TotalTime>
  <ScaleCrop>false</ScaleCrop>
  <LinksUpToDate>false</LinksUpToDate>
  <CharactersWithSpaces>960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2025-05-28T02:19:00Z</dcterms:created>
  <dc:creator>CSY</dc:creator>
  <cp:lastModifiedBy>天后.</cp:lastModifiedBy>
  <dcterms:modified xsi:type="dcterms:W3CDTF">2026-06-17T09:32:33Z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D20CC165FD6945F6BC175BF7BED27EFC_13</vt:lpwstr>
  </property>
  <property fmtid="{D5CDD505-2E9C-101B-9397-08002B2CF9AE}" pid="4" name="KSOTemplateDocerSaveRecord">
    <vt:lpwstr>eyJoZGlkIjoiNjAwYmQ2ZjAxNjlkOWEyZGE2MGEzZTZlMDc3NzE2YmEiLCJ1c2VySWQiOiIxMTQ2MjUwODkzIn0=</vt:lpwstr>
  </property>
</Properties>
</file>